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3B" w:rsidRDefault="007B343B" w:rsidP="006220E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7B343B" w:rsidRPr="00FD2948" w:rsidTr="000A4D32">
        <w:tc>
          <w:tcPr>
            <w:tcW w:w="4785" w:type="dxa"/>
          </w:tcPr>
          <w:p w:rsidR="007B343B" w:rsidRPr="00FD2948" w:rsidRDefault="007B343B" w:rsidP="000A4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7B343B" w:rsidRPr="00FD2948" w:rsidRDefault="007B343B" w:rsidP="000A4D3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94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B343B" w:rsidRPr="00FD2948" w:rsidRDefault="007B343B" w:rsidP="000A4D3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948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7B343B" w:rsidRPr="00FD2948" w:rsidRDefault="007B343B" w:rsidP="000A4D3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948">
              <w:rPr>
                <w:rFonts w:ascii="Times New Roman" w:hAnsi="Times New Roman" w:cs="Times New Roman"/>
                <w:sz w:val="24"/>
                <w:szCs w:val="24"/>
              </w:rPr>
              <w:t>ГБДОУ РД «РДС №1»</w:t>
            </w:r>
          </w:p>
          <w:p w:rsidR="007B343B" w:rsidRPr="00FD2948" w:rsidRDefault="007B343B" w:rsidP="000A4D3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948">
              <w:rPr>
                <w:rFonts w:ascii="Times New Roman" w:hAnsi="Times New Roman" w:cs="Times New Roman"/>
                <w:sz w:val="24"/>
                <w:szCs w:val="24"/>
              </w:rPr>
              <w:t>П.И.Гусенова</w:t>
            </w:r>
            <w:proofErr w:type="spellEnd"/>
          </w:p>
          <w:p w:rsidR="007B343B" w:rsidRPr="00FD2948" w:rsidRDefault="007B343B" w:rsidP="000A4D3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13/4</w:t>
            </w:r>
          </w:p>
          <w:p w:rsidR="007B343B" w:rsidRPr="00FD2948" w:rsidRDefault="007B343B" w:rsidP="000A4D3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948">
              <w:rPr>
                <w:rFonts w:ascii="Times New Roman" w:hAnsi="Times New Roman" w:cs="Times New Roman"/>
                <w:sz w:val="24"/>
                <w:szCs w:val="24"/>
              </w:rPr>
              <w:t>От 01.07.2022г.</w:t>
            </w:r>
          </w:p>
        </w:tc>
      </w:tr>
    </w:tbl>
    <w:p w:rsidR="007B343B" w:rsidRPr="007A64FE" w:rsidRDefault="007B343B" w:rsidP="007B343B">
      <w:pPr>
        <w:pStyle w:val="stx"/>
        <w:spacing w:before="0" w:beforeAutospacing="0" w:after="0" w:afterAutospacing="0"/>
        <w:ind w:left="467" w:right="467"/>
        <w:jc w:val="right"/>
      </w:pPr>
      <w:r>
        <w:rPr>
          <w:u w:val="single"/>
        </w:rPr>
        <w:t xml:space="preserve">                       </w:t>
      </w:r>
    </w:p>
    <w:p w:rsidR="007B343B" w:rsidRDefault="007B343B" w:rsidP="007B343B">
      <w:pPr>
        <w:pStyle w:val="stx"/>
        <w:spacing w:before="0" w:beforeAutospacing="0" w:after="0" w:afterAutospacing="0"/>
        <w:ind w:left="467" w:right="467"/>
        <w:jc w:val="center"/>
      </w:pPr>
      <w:r>
        <w:t xml:space="preserve">                                                                                                         </w:t>
      </w:r>
    </w:p>
    <w:p w:rsidR="007B343B" w:rsidRPr="007A64FE" w:rsidRDefault="007B343B" w:rsidP="007B343B">
      <w:pPr>
        <w:pStyle w:val="stx"/>
        <w:spacing w:before="0" w:beforeAutospacing="0" w:after="0" w:afterAutospacing="0"/>
        <w:ind w:left="467" w:right="467"/>
        <w:jc w:val="right"/>
      </w:pPr>
    </w:p>
    <w:p w:rsidR="007B343B" w:rsidRPr="001D2F38" w:rsidRDefault="007B343B" w:rsidP="007B343B">
      <w:pPr>
        <w:pStyle w:val="a4"/>
        <w:spacing w:before="58" w:beforeAutospacing="0" w:after="58" w:afterAutospacing="0"/>
        <w:ind w:firstLine="184"/>
        <w:jc w:val="center"/>
        <w:rPr>
          <w:b/>
          <w:sz w:val="28"/>
          <w:szCs w:val="28"/>
        </w:rPr>
      </w:pPr>
      <w:r w:rsidRPr="001D2F38">
        <w:rPr>
          <w:b/>
          <w:sz w:val="28"/>
          <w:szCs w:val="28"/>
        </w:rPr>
        <w:t>Положение</w:t>
      </w:r>
      <w:r w:rsidRPr="001D2F38">
        <w:rPr>
          <w:rFonts w:eastAsia="Calibri"/>
          <w:b/>
          <w:bCs/>
          <w:sz w:val="28"/>
          <w:szCs w:val="28"/>
        </w:rPr>
        <w:t xml:space="preserve"> </w:t>
      </w:r>
      <w:r w:rsidRPr="001D2F38">
        <w:rPr>
          <w:rFonts w:eastAsia="Calibri"/>
          <w:b/>
          <w:bCs/>
          <w:sz w:val="28"/>
          <w:szCs w:val="28"/>
        </w:rPr>
        <w:t>комиссии по противодействию коррупции</w:t>
      </w:r>
    </w:p>
    <w:p w:rsidR="007B343B" w:rsidRPr="001D2F38" w:rsidRDefault="001D2F38" w:rsidP="007B343B">
      <w:pPr>
        <w:spacing w:after="1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B343B" w:rsidRPr="001D2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43B" w:rsidRPr="001D2F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F38">
        <w:rPr>
          <w:rFonts w:ascii="Times New Roman" w:eastAsia="Calibri" w:hAnsi="Times New Roman" w:cs="Times New Roman"/>
          <w:b/>
          <w:sz w:val="28"/>
          <w:szCs w:val="28"/>
        </w:rPr>
        <w:t>Государственном бюджетно</w:t>
      </w:r>
      <w:r w:rsidR="007B343B" w:rsidRPr="001D2F38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1D2F38">
        <w:rPr>
          <w:rFonts w:ascii="Times New Roman" w:eastAsia="Calibri" w:hAnsi="Times New Roman" w:cs="Times New Roman"/>
          <w:b/>
          <w:sz w:val="28"/>
          <w:szCs w:val="28"/>
        </w:rPr>
        <w:t xml:space="preserve"> дошкольном образовательном   учреждении</w:t>
      </w:r>
      <w:r w:rsidR="007B343B" w:rsidRPr="001D2F38">
        <w:rPr>
          <w:rFonts w:ascii="Times New Roman" w:eastAsia="Calibri" w:hAnsi="Times New Roman" w:cs="Times New Roman"/>
          <w:b/>
          <w:sz w:val="28"/>
          <w:szCs w:val="28"/>
        </w:rPr>
        <w:t xml:space="preserve"> РД «Республиканский детский сад №1» г. Избербаш</w:t>
      </w:r>
    </w:p>
    <w:p w:rsidR="007B343B" w:rsidRPr="001D2F38" w:rsidRDefault="007B343B" w:rsidP="007B343B">
      <w:pPr>
        <w:spacing w:after="1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43B" w:rsidRPr="001D2F38" w:rsidRDefault="007B343B" w:rsidP="006220E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056B2" w:rsidRPr="006220E5" w:rsidRDefault="001D2F38" w:rsidP="001D2F38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9056B2"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:rsidR="001D2F38" w:rsidRPr="001D2F38" w:rsidRDefault="001D2F38" w:rsidP="001D2F38">
      <w:pPr>
        <w:spacing w:after="1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9056B2" w:rsidRPr="006220E5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определяет задачи и компетенцию комиссии по противодействию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9056B2" w:rsidRPr="006220E5">
        <w:rPr>
          <w:rFonts w:ascii="Times New Roman" w:eastAsia="Calibri" w:hAnsi="Times New Roman" w:cs="Times New Roman"/>
          <w:sz w:val="24"/>
          <w:szCs w:val="24"/>
        </w:rPr>
        <w:t>коррупции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F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F38">
        <w:rPr>
          <w:rFonts w:ascii="Times New Roman" w:eastAsia="Calibri" w:hAnsi="Times New Roman" w:cs="Times New Roman"/>
          <w:sz w:val="24"/>
          <w:szCs w:val="24"/>
        </w:rPr>
        <w:t>Государственном бюджетном дошкольном образовательном   учреждении РД «Республиканский детский сад №1» г. Избербаш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ДОУ)</w:t>
      </w:r>
    </w:p>
    <w:p w:rsidR="001D2F38" w:rsidRPr="001D2F38" w:rsidRDefault="001D2F38" w:rsidP="001D2F38">
      <w:pPr>
        <w:spacing w:after="1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Комиссия является совещательным органом по вопросам разработки и реализации мер по созданию эффективно системы противодействия коррупции, организации работы по предупреждению коррупционных правонарушений.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Выборы членов комиссии по противодействию коррупции проводятся на общем собрании трудового коллектива в начале каждого года. Состав комиссии формируется из педагогических 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и непедагогических работников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ДОУ. Председателем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 комиссии является заведующий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ДОУ, в состав комисси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и включается должностное лицо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ДОУ, работники, организующие антикоррупционное образование обучающихся, работники, ответственные за предоставление платных услуг. Состав комиссии утве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рждается приказом заведующего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В своей деятельности комиссия руководствуется:</w:t>
      </w:r>
    </w:p>
    <w:p w:rsidR="009056B2" w:rsidRPr="006220E5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действующим законодательством Российской Федерации и Санкт-Петербурга;</w:t>
      </w:r>
    </w:p>
    <w:p w:rsidR="009056B2" w:rsidRPr="006220E5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решениями Совета при Президенте Российской Федерации по противодействию коррупции, решениями Межведомственного совета по противодействию коррупции в исполнительных органах государственной власти Республики Дагестан…</w:t>
      </w:r>
    </w:p>
    <w:p w:rsidR="009056B2" w:rsidRPr="006220E5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правовыми актами исполнительных орг</w:t>
      </w:r>
      <w:r w:rsidR="00206B01" w:rsidRPr="006220E5">
        <w:rPr>
          <w:rFonts w:ascii="Times New Roman" w:eastAsia="Calibri" w:hAnsi="Times New Roman" w:cs="Times New Roman"/>
          <w:sz w:val="24"/>
          <w:szCs w:val="24"/>
        </w:rPr>
        <w:t>анов власти Республики Дагестан</w:t>
      </w:r>
      <w:r w:rsidRPr="006220E5">
        <w:rPr>
          <w:rFonts w:ascii="Times New Roman" w:eastAsia="Calibri" w:hAnsi="Times New Roman" w:cs="Times New Roman"/>
          <w:sz w:val="24"/>
          <w:szCs w:val="24"/>
        </w:rPr>
        <w:t>, правовыми актами Комитета по вопросам законности, правопорядка и безопасности, иных исполнительных органов власти, уполномоченных на решение задач в сфере реализации антикоррупционной политики;</w:t>
      </w:r>
    </w:p>
    <w:p w:rsidR="009056B2" w:rsidRPr="006220E5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положением о комиссии;</w:t>
      </w: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цели, задачи комиссии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lastRenderedPageBreak/>
        <w:t>Целями создания комиссии являются:</w:t>
      </w:r>
    </w:p>
    <w:p w:rsidR="009056B2" w:rsidRPr="006220E5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предупреждение к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оррупционных правонарушений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ДОУ;</w:t>
      </w:r>
    </w:p>
    <w:p w:rsidR="009056B2" w:rsidRPr="006220E5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организация выявления и устранения в МКДОУ причин и условий, порождающих коррупцию;</w:t>
      </w:r>
    </w:p>
    <w:p w:rsidR="009056B2" w:rsidRPr="006220E5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обеспечение защиты прав и законных интересов граждан от угроз, связанных с коррупцией;</w:t>
      </w:r>
    </w:p>
    <w:p w:rsidR="009056B2" w:rsidRPr="006220E5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участие в пределах своих полномочий в реализации мероприятий, направленных на противодействие коррупции.</w:t>
      </w:r>
    </w:p>
    <w:p w:rsidR="009056B2" w:rsidRPr="006220E5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антикоррупционная пропаганда и формирование антикоррупционного общественного сознания.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Основными задачами комиссии являются:</w:t>
      </w:r>
    </w:p>
    <w:p w:rsidR="009056B2" w:rsidRPr="006220E5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рассмотрение вопросов и подготовк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а предложений по реализации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 антикоррупционной политики;</w:t>
      </w:r>
    </w:p>
    <w:p w:rsidR="009056B2" w:rsidRPr="006220E5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разработка мероприятий 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по антикоррупционной политике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ДОУ; а также организация работы по предупреждению коррупционных правонарушений и осуществление контроля ее реализации;</w:t>
      </w:r>
    </w:p>
    <w:p w:rsidR="009056B2" w:rsidRPr="006220E5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систематическое осуществление комплекса мероприятий по выявлению и устранению причин, условий, способствующих появлению коррупции;</w:t>
      </w:r>
    </w:p>
    <w:p w:rsidR="009056B2" w:rsidRPr="006220E5" w:rsidRDefault="009056B2" w:rsidP="009056B2">
      <w:pPr>
        <w:numPr>
          <w:ilvl w:val="0"/>
          <w:numId w:val="4"/>
        </w:num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организация (в пределах своих полномочий) информационного взаимодействия между родителями (законными представителями) обучающихся и работниками по вопроса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м противодействия коррупции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ДОУ,</w:t>
      </w:r>
    </w:p>
    <w:p w:rsidR="009056B2" w:rsidRPr="006220E5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 реализацией мероприятий, предусмотренных планами противодействия коррупции в МКДОУ.</w:t>
      </w: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Направления деятельности комиссии</w:t>
      </w:r>
    </w:p>
    <w:p w:rsidR="009056B2" w:rsidRPr="006220E5" w:rsidRDefault="009056B2" w:rsidP="009056B2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Осуществление координации деятельности по реализации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 антикоррупционной политики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Анализ коррупционных рисков, выявление причин и условий, способствующих совершению к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оррупционных правонарушений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 и подготовка предложений по их устранению.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Организация антикоррупционного мониторинга и рассмотрение его результатов.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Организация взаимодействия с гражданами, общественными организациями по вопросам реализации антикоррупционной политики, рассмотрение обращений граждан и организаций </w:t>
      </w: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 возможных к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оррупционных правонарушений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Рассмотрение в рамках своей компетенции поступивших уведомлений о результатах выездных проверок деятельности МКДОУ по выполнению программ противодействия коррупции и выявленных нарушениях (недостатках), выработка мер по устранению нарушений (недостатков), выя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вленных в процессе проверок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ДОУ, и учету рекомендаций, данных в ходе выездных проверок.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lastRenderedPageBreak/>
        <w:t>Рассмотрение в рамках св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оей компетенции поступивших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 актов прокурорского реагирования и принятие мер по устранению выявленных нарушений в сфере противодействия коррупции.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Разработка и организация осуществления комплекса дополнительных мер по реализации антикоррупционной политики с внесением изменений в план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ы противодействия коррупции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 при выявлении органами прокуратуры, правоохранительными и контролирующими органами к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оррупционных правонарушений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9056B2" w:rsidRPr="006220E5" w:rsidRDefault="001D2F38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Реализации в </w:t>
      </w:r>
      <w:r w:rsidR="009056B2" w:rsidRPr="006220E5">
        <w:rPr>
          <w:rFonts w:ascii="Times New Roman" w:eastAsia="Calibri" w:hAnsi="Times New Roman" w:cs="Times New Roman"/>
          <w:sz w:val="24"/>
          <w:szCs w:val="24"/>
        </w:rPr>
        <w:t>ДОУ антикоррупционной политики в сфере закупок товаров, работ, услуг для обеспечения государственных нужд.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Реализация антикоррупционной политики в сфере учета и использования государственного имущества 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Избербаша и при использовании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 средств бюджета Избербаша, в том числе: рассмотрение в рамках св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оей компетенции поступивших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 актов проверок (ревизий) основной и финансово-хозяйственной деятельности, проведенных исполнительными органами власти и другими государственными органами, наделенными контрольными полномочиями, и выработка мер по устранению выявленных нарушений;</w:t>
      </w:r>
      <w:proofErr w:type="gramEnd"/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Реализация принципов прозрачности и социальной справедливости при организации и осуществлении материального стимулирова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ния (премирования) работников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ДОУ;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Мониторинг расп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ределения средств, полученных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 за предоставление платных образовательных услуг.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ind w:left="1134" w:hanging="425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Организация антикоррупционного образования рабо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тников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ind w:left="1134" w:hanging="425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Проведение итогов работы п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о противодействию коррупции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Полномочия Комиссии.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Принимать в пределах своей компетенции решения, необходимые для организации и координации деятельности по реализации антикоррупционной политики должностных лиц МКДОУ.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Заслушивать доклады и отчеты членов ко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миссии, отчеты работников </w:t>
      </w:r>
      <w:r w:rsidR="006220E5">
        <w:rPr>
          <w:rFonts w:ascii="Times New Roman" w:eastAsia="Calibri" w:hAnsi="Times New Roman" w:cs="Times New Roman"/>
          <w:sz w:val="24"/>
          <w:szCs w:val="24"/>
        </w:rPr>
        <w:t>ДОУ</w:t>
      </w: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proofErr w:type="spellStart"/>
      <w:r w:rsidRPr="006220E5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6220E5">
        <w:rPr>
          <w:rFonts w:ascii="Times New Roman" w:eastAsia="Calibri" w:hAnsi="Times New Roman" w:cs="Times New Roman"/>
          <w:sz w:val="24"/>
          <w:szCs w:val="24"/>
        </w:rPr>
        <w:t>. о выполнении решений комиссии, информацию представителей других государственных органов, органов местного самоуправления.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Рассматривать в пределах своей компетенции в целях выработки соответствующих решений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 и рекомендаций поступившие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ДОУ:</w:t>
      </w:r>
    </w:p>
    <w:p w:rsidR="009056B2" w:rsidRPr="006220E5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обращения граждан и организаций о возможных ко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ррупционных правонарушениях 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ДОУ;</w:t>
      </w:r>
    </w:p>
    <w:p w:rsidR="009056B2" w:rsidRPr="006220E5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уведомления о результатах выездных проверок по выполнению программ противодействия коррупции и выявленных нарушениях (недостатках).</w:t>
      </w:r>
    </w:p>
    <w:p w:rsidR="009056B2" w:rsidRPr="006220E5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акты прокурорского реагирования о выявленных нарушениях в сфере противодействия коррупции;</w:t>
      </w:r>
    </w:p>
    <w:p w:rsidR="009056B2" w:rsidRPr="006220E5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акты проверок (ревизий) основной и финансо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во-хозяйственной деятельности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ДОУ, проведенных исполнительными органами государственной власти и другими государственными органами, наделенными контрольными полномочиями.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lastRenderedPageBreak/>
        <w:t>Направлять информационные и рекомендательные материалы по вопросам, отнесенным к ко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мпетенции комиссии работникам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работы комиссии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Комиссия проводит заседания по мере необходимости, но не реже одного раза в полугодие. Повестку дня, дату и время проведения заседания комиссии определяет председатель комиссии с учетом предложений заместителя председателя, членов и ответственного секретаря комиссии. 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Работой комиссии руководит председатель комиссии, а в период его отсутствия – его заместитель. 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Организационно-техническое обеспечение деятельности комиссии осуществляется ответственным секретарем комиссии. 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Подготовка материалов к заседанию комисс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ии осуществляется работниками </w:t>
      </w: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ДОУ. Материалы должны быть представлены председателю и ответственному секретарю комиссии не </w:t>
      </w: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Члены комиссии обязаны: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при невозможности присутствия на заседании комиссии заблаговременно (не </w:t>
      </w: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Заседание комиссии ведет председатель комиссии или по его поручению заместитель председателя комиссии.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lastRenderedPageBreak/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Протокол подписывается ответственным секретарем комиссии и утверждается председательствующим на заседании комиссии.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В случае отсутствия на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 заседании руководителя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 о принятых решениях заместитель председателя или ответственных секретарь коми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ссии докладывают руководителю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 в возможно короткий срок.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Решения комиссии, зафиксированные в протоколе, носят обязательный характер для всех раб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отников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ДОУ,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Для реализации решений комиссии м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огут издаваться правовые акты </w:t>
      </w:r>
      <w:r w:rsidRPr="006220E5">
        <w:rPr>
          <w:rFonts w:ascii="Times New Roman" w:eastAsia="Calibri" w:hAnsi="Times New Roman" w:cs="Times New Roman"/>
          <w:sz w:val="24"/>
          <w:szCs w:val="24"/>
        </w:rPr>
        <w:t>ДОУ, даваться поручения руководителем</w:t>
      </w:r>
      <w:r w:rsidR="001D2F38">
        <w:rPr>
          <w:rFonts w:ascii="Times New Roman" w:eastAsia="Calibri" w:hAnsi="Times New Roman" w:cs="Times New Roman"/>
          <w:sz w:val="24"/>
          <w:szCs w:val="24"/>
        </w:rPr>
        <w:t xml:space="preserve"> (заместителями руководителя) </w:t>
      </w:r>
      <w:bookmarkStart w:id="0" w:name="_GoBack"/>
      <w:bookmarkEnd w:id="0"/>
      <w:r w:rsidRPr="006220E5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Прекращение деятельности комиссии</w:t>
      </w:r>
      <w:r w:rsidRPr="006220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Деятельность комиссии прекращается по решению комиссии или по предложению двух третей членов комиссии о прекращении ее деятельности. За решение о прекращении деятельности комиссии должно проголосовать не менее двух третей от общего числа ее членов.</w:t>
      </w:r>
    </w:p>
    <w:p w:rsidR="00E612B8" w:rsidRPr="006220E5" w:rsidRDefault="00E612B8">
      <w:pPr>
        <w:rPr>
          <w:rFonts w:ascii="Times New Roman" w:hAnsi="Times New Roman" w:cs="Times New Roman"/>
          <w:sz w:val="24"/>
          <w:szCs w:val="24"/>
        </w:rPr>
      </w:pPr>
    </w:p>
    <w:sectPr w:rsidR="00E612B8" w:rsidRPr="006220E5" w:rsidSect="009056B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CAB"/>
    <w:multiLevelType w:val="hybridMultilevel"/>
    <w:tmpl w:val="15A261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228E6692"/>
    <w:multiLevelType w:val="hybridMultilevel"/>
    <w:tmpl w:val="84088FC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518B09AA"/>
    <w:multiLevelType w:val="hybridMultilevel"/>
    <w:tmpl w:val="F43437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69B05F78"/>
    <w:multiLevelType w:val="multilevel"/>
    <w:tmpl w:val="89A86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F474BA4"/>
    <w:multiLevelType w:val="hybridMultilevel"/>
    <w:tmpl w:val="3992FF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6B2"/>
    <w:rsid w:val="000E28CA"/>
    <w:rsid w:val="000E76B7"/>
    <w:rsid w:val="001D2F38"/>
    <w:rsid w:val="001F31ED"/>
    <w:rsid w:val="00206B01"/>
    <w:rsid w:val="003C34DE"/>
    <w:rsid w:val="00614C9C"/>
    <w:rsid w:val="006220E5"/>
    <w:rsid w:val="007B343B"/>
    <w:rsid w:val="008309B1"/>
    <w:rsid w:val="008D3D81"/>
    <w:rsid w:val="009056B2"/>
    <w:rsid w:val="00975F26"/>
    <w:rsid w:val="00B07978"/>
    <w:rsid w:val="00B752D4"/>
    <w:rsid w:val="00E6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7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56B2"/>
    <w:pPr>
      <w:spacing w:after="0"/>
    </w:pPr>
    <w:rPr>
      <w:rFonts w:ascii="Calibri" w:eastAsia="Calibri" w:hAnsi="Calibri" w:cs="Calibri"/>
    </w:rPr>
  </w:style>
  <w:style w:type="paragraph" w:customStyle="1" w:styleId="stx">
    <w:name w:val="stx"/>
    <w:basedOn w:val="a"/>
    <w:rsid w:val="007B34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B34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56B2"/>
    <w:pPr>
      <w:spacing w:after="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</dc:creator>
  <cp:lastModifiedBy>Izbnet</cp:lastModifiedBy>
  <cp:revision>9</cp:revision>
  <dcterms:created xsi:type="dcterms:W3CDTF">2019-10-24T15:59:00Z</dcterms:created>
  <dcterms:modified xsi:type="dcterms:W3CDTF">2022-07-01T11:41:00Z</dcterms:modified>
</cp:coreProperties>
</file>